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AB1" w:rsidRPr="001E3AB1" w:rsidRDefault="001E3AB1" w:rsidP="001E3AB1">
      <w:pPr>
        <w:rPr>
          <w:color w:val="FFFFFF" w:themeColor="background1"/>
        </w:rPr>
      </w:pPr>
      <w:r>
        <w:rPr>
          <w:rFonts w:hint="eastAsia"/>
          <w:noProof/>
          <w:color w:val="FFFFFF" w:themeColor="background1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3486150</wp:posOffset>
            </wp:positionH>
            <wp:positionV relativeFrom="margin">
              <wp:posOffset>-866775</wp:posOffset>
            </wp:positionV>
            <wp:extent cx="2584450" cy="3276600"/>
            <wp:effectExtent l="19050" t="0" r="635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noProof/>
          <w:color w:val="FFFFFF" w:themeColor="background1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1009650</wp:posOffset>
            </wp:positionH>
            <wp:positionV relativeFrom="margin">
              <wp:posOffset>-866775</wp:posOffset>
            </wp:positionV>
            <wp:extent cx="2343150" cy="3171825"/>
            <wp:effectExtent l="1905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7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noProof/>
          <w:color w:val="FFFFFF" w:themeColor="background1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margin">
              <wp:posOffset>-1219199</wp:posOffset>
            </wp:positionH>
            <wp:positionV relativeFrom="margin">
              <wp:posOffset>-866775</wp:posOffset>
            </wp:positionV>
            <wp:extent cx="2228850" cy="3495675"/>
            <wp:effectExtent l="1905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349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3AB1">
        <w:rPr>
          <w:rFonts w:hint="eastAsia"/>
          <w:color w:val="FFFFFF" w:themeColor="background1"/>
        </w:rPr>
        <w:t>深圳市芬析仪器制造有限公司</w:t>
      </w:r>
      <w:r w:rsidRPr="001E3AB1">
        <w:rPr>
          <w:rFonts w:hint="eastAsia"/>
          <w:color w:val="FFFFFF" w:themeColor="background1"/>
        </w:rPr>
        <w:t>(</w:t>
      </w:r>
      <w:r w:rsidRPr="001E3AB1">
        <w:rPr>
          <w:color w:val="FFFFFF" w:themeColor="background1"/>
        </w:rPr>
        <w:t>http://www.csy17.com/</w:t>
      </w:r>
      <w:r w:rsidRPr="001E3AB1">
        <w:rPr>
          <w:rFonts w:hint="eastAsia"/>
          <w:color w:val="FFFFFF" w:themeColor="background1"/>
        </w:rPr>
        <w:t>）专业生产</w:t>
      </w:r>
      <w:hyperlink r:id="rId9" w:history="1">
        <w:r w:rsidRPr="001E3AB1">
          <w:rPr>
            <w:rStyle w:val="a5"/>
            <w:rFonts w:hint="eastAsia"/>
            <w:color w:val="FFFFFF" w:themeColor="background1"/>
          </w:rPr>
          <w:t>水分仪</w:t>
        </w:r>
      </w:hyperlink>
      <w:r w:rsidRPr="001E3AB1">
        <w:rPr>
          <w:rFonts w:hint="eastAsia"/>
          <w:color w:val="FFFFFF" w:themeColor="background1"/>
        </w:rPr>
        <w:t>、</w:t>
      </w:r>
      <w:hyperlink r:id="rId10" w:history="1">
        <w:r w:rsidRPr="001E3AB1">
          <w:rPr>
            <w:rStyle w:val="a5"/>
            <w:rFonts w:hint="eastAsia"/>
            <w:color w:val="FFFFFF" w:themeColor="background1"/>
          </w:rPr>
          <w:t>肉类水分测定仪</w:t>
        </w:r>
      </w:hyperlink>
      <w:r w:rsidRPr="001E3AB1">
        <w:rPr>
          <w:rFonts w:hint="eastAsia"/>
          <w:color w:val="FFFFFF" w:themeColor="background1"/>
        </w:rPr>
        <w:t>、</w:t>
      </w:r>
      <w:hyperlink r:id="rId11" w:history="1">
        <w:r w:rsidRPr="001E3AB1">
          <w:rPr>
            <w:rStyle w:val="a5"/>
            <w:rFonts w:hint="eastAsia"/>
            <w:color w:val="FFFFFF" w:themeColor="background1"/>
          </w:rPr>
          <w:t>红外线水分检测仪</w:t>
        </w:r>
      </w:hyperlink>
      <w:r w:rsidRPr="001E3AB1">
        <w:rPr>
          <w:rFonts w:hint="eastAsia"/>
          <w:color w:val="FFFFFF" w:themeColor="background1"/>
        </w:rPr>
        <w:t>、卤素</w:t>
      </w:r>
      <w:hyperlink r:id="rId12" w:history="1">
        <w:r w:rsidRPr="001E3AB1">
          <w:rPr>
            <w:rStyle w:val="a5"/>
            <w:rFonts w:hint="eastAsia"/>
            <w:color w:val="FFFFFF" w:themeColor="background1"/>
          </w:rPr>
          <w:t>快速水分测定仪</w:t>
        </w:r>
      </w:hyperlink>
      <w:r w:rsidRPr="001E3AB1">
        <w:rPr>
          <w:rFonts w:hint="eastAsia"/>
          <w:color w:val="FFFFFF" w:themeColor="background1"/>
        </w:rPr>
        <w:t>、</w:t>
      </w:r>
      <w:hyperlink r:id="rId13" w:history="1">
        <w:r w:rsidRPr="001E3AB1">
          <w:rPr>
            <w:rStyle w:val="a5"/>
            <w:rFonts w:hint="eastAsia"/>
            <w:color w:val="FFFFFF" w:themeColor="background1"/>
          </w:rPr>
          <w:t>固含量检测仪</w:t>
        </w:r>
      </w:hyperlink>
      <w:r w:rsidRPr="001E3AB1">
        <w:rPr>
          <w:rFonts w:hint="eastAsia"/>
          <w:color w:val="FFFFFF" w:themeColor="background1"/>
        </w:rPr>
        <w:t>、</w:t>
      </w:r>
      <w:hyperlink r:id="rId14" w:history="1">
        <w:r w:rsidRPr="001E3AB1">
          <w:rPr>
            <w:rStyle w:val="a5"/>
            <w:rFonts w:hint="eastAsia"/>
            <w:color w:val="FFFFFF" w:themeColor="background1"/>
          </w:rPr>
          <w:t>农药残留检测仪</w:t>
        </w:r>
      </w:hyperlink>
      <w:r w:rsidRPr="001E3AB1">
        <w:rPr>
          <w:rFonts w:hint="eastAsia"/>
          <w:color w:val="FFFFFF" w:themeColor="background1"/>
        </w:rPr>
        <w:t>、食品安全检测仪、凯氏定氮仪、氮吹仪等分析仪器的高新技术企业，公司立志于为用户提供快速、准确而高效的分析检测仪器。</w:t>
      </w:r>
    </w:p>
    <w:p w:rsidR="00841434" w:rsidRPr="001E3AB1" w:rsidRDefault="001E3AB1" w:rsidP="001E3AB1">
      <w:r>
        <w:rPr>
          <w:noProof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margin">
              <wp:posOffset>3962400</wp:posOffset>
            </wp:positionH>
            <wp:positionV relativeFrom="margin">
              <wp:posOffset>5867400</wp:posOffset>
            </wp:positionV>
            <wp:extent cx="2514600" cy="3638550"/>
            <wp:effectExtent l="19050" t="0" r="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63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margin">
              <wp:posOffset>1590675</wp:posOffset>
            </wp:positionH>
            <wp:positionV relativeFrom="margin">
              <wp:posOffset>6191249</wp:posOffset>
            </wp:positionV>
            <wp:extent cx="2080905" cy="3000375"/>
            <wp:effectExtent l="19050" t="0" r="0" b="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905" cy="300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margin">
              <wp:posOffset>-1019175</wp:posOffset>
            </wp:positionH>
            <wp:positionV relativeFrom="margin">
              <wp:posOffset>5800725</wp:posOffset>
            </wp:positionV>
            <wp:extent cx="2457450" cy="3533775"/>
            <wp:effectExtent l="19050" t="0" r="0" b="0"/>
            <wp:wrapNone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53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margin">
              <wp:posOffset>3880485</wp:posOffset>
            </wp:positionH>
            <wp:positionV relativeFrom="margin">
              <wp:posOffset>2409825</wp:posOffset>
            </wp:positionV>
            <wp:extent cx="2190115" cy="3162300"/>
            <wp:effectExtent l="19050" t="0" r="635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316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margin">
              <wp:posOffset>1247775</wp:posOffset>
            </wp:positionH>
            <wp:positionV relativeFrom="margin">
              <wp:posOffset>2143125</wp:posOffset>
            </wp:positionV>
            <wp:extent cx="2343150" cy="3380119"/>
            <wp:effectExtent l="19050" t="0" r="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380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-1104561</wp:posOffset>
            </wp:positionH>
            <wp:positionV relativeFrom="margin">
              <wp:posOffset>2409825</wp:posOffset>
            </wp:positionV>
            <wp:extent cx="2449195" cy="3514725"/>
            <wp:effectExtent l="19050" t="0" r="8255" b="0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351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41434" w:rsidRPr="001E3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434" w:rsidRDefault="00841434" w:rsidP="001E3AB1">
      <w:r>
        <w:separator/>
      </w:r>
    </w:p>
  </w:endnote>
  <w:endnote w:type="continuationSeparator" w:id="1">
    <w:p w:rsidR="00841434" w:rsidRDefault="00841434" w:rsidP="001E3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434" w:rsidRDefault="00841434" w:rsidP="001E3AB1">
      <w:r>
        <w:separator/>
      </w:r>
    </w:p>
  </w:footnote>
  <w:footnote w:type="continuationSeparator" w:id="1">
    <w:p w:rsidR="00841434" w:rsidRDefault="00841434" w:rsidP="001E3A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3AB1"/>
    <w:rsid w:val="001E3AB1"/>
    <w:rsid w:val="00841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A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E3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E3AB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E3A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E3AB1"/>
    <w:rPr>
      <w:sz w:val="18"/>
      <w:szCs w:val="18"/>
    </w:rPr>
  </w:style>
  <w:style w:type="character" w:styleId="a5">
    <w:name w:val="Hyperlink"/>
    <w:basedOn w:val="a0"/>
    <w:uiPriority w:val="99"/>
    <w:unhideWhenUsed/>
    <w:rsid w:val="001E3AB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csy17.com/" TargetMode="External"/><Relationship Id="rId18" Type="http://schemas.openxmlformats.org/officeDocument/2006/relationships/image" Target="media/image7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hyperlink" Target="http://www.csy17.com/" TargetMode="External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sy17.com/pro350.html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yperlink" Target="http://www.csy17.com/" TargetMode="External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hyperlink" Target="http://www.csy17.com/" TargetMode="External"/><Relationship Id="rId14" Type="http://schemas.openxmlformats.org/officeDocument/2006/relationships/hyperlink" Target="http://www.csy17.com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2015-01-20T17:38:00Z</dcterms:created>
  <dcterms:modified xsi:type="dcterms:W3CDTF">2015-01-20T17:44:00Z</dcterms:modified>
</cp:coreProperties>
</file>